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30E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Об утверждении Положения о деятельности организаций здравоохранения, оказывающих </w:t>
      </w:r>
      <w:proofErr w:type="spellStart"/>
      <w:r w:rsidRPr="00130E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помощь населению Республики Казахстан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>Приказ Министра здравоохранения Республики Казахстан от 15 февраля 2012 года № 86. Зарегистрирован в Министерстве юстиции Республики Казахстан от 15 марта 2012 года № 7461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>      В соответствии с </w:t>
      </w:r>
      <w:hyperlink r:id="rId5" w:anchor="z607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пунктом 3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статьи 32 Кодекса Республики Казахстан «О здоровье народа и системе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здравооохранения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» и в целях совершенствования оказания специализированной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помощи населению Республики Казахстан, </w:t>
      </w:r>
      <w:r w:rsidRPr="00130EAC">
        <w:rPr>
          <w:rFonts w:ascii="Times New Roman" w:eastAsia="Times New Roman" w:hAnsi="Times New Roman" w:cs="Times New Roman"/>
          <w:b/>
          <w:bCs/>
          <w:sz w:val="24"/>
          <w:szCs w:val="24"/>
        </w:rPr>
        <w:t>ПРИКАЗЫВАЮ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z2"/>
      <w:bookmarkEnd w:id="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1. Утвердить прилагаемое </w:t>
      </w:r>
      <w:hyperlink r:id="rId6" w:anchor="z8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Положение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 деятельности организаций здравоохранения, оказывающих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Республики Казахстан.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" w:name="z3"/>
      <w:bookmarkEnd w:id="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2. Департаменту организации медицинской помощи Министерства здравоохранения Республики Казахстан (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Тулегалиева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А.Г.) обеспечить в установленном законодательством порядке государственную регистрацию настоящего приказа в Министерстве юстиции Республики Казахстан.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" w:name="z4"/>
      <w:bookmarkEnd w:id="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3. Департаменту юридической службы и государственных закупок (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Амиргалиев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Е.Р.) Министерства здравоохранения Республики Казахстан обеспечить официальное опубликование настоящего приказа в средствах массовой информации после его государственной регистрации в Министерстве юстиции Республики Казахстан.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" w:name="z5"/>
      <w:bookmarkEnd w:id="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4. Контроль за исполнением настоящего приказа возложить на </w:t>
      </w:r>
      <w:proofErr w:type="spellStart"/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вице-министра</w:t>
      </w:r>
      <w:proofErr w:type="spellEnd"/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здравоохранения Республики Казахстан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Байжунусова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Э.А.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" w:name="z6"/>
      <w:bookmarkEnd w:id="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5.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      Министр                                    С. </w:t>
      </w:r>
      <w:proofErr w:type="spellStart"/>
      <w:r w:rsidRPr="00130EAC">
        <w:rPr>
          <w:rFonts w:ascii="Times New Roman" w:eastAsia="Times New Roman" w:hAnsi="Times New Roman" w:cs="Times New Roman"/>
          <w:i/>
          <w:iCs/>
          <w:sz w:val="24"/>
          <w:szCs w:val="24"/>
        </w:rPr>
        <w:t>Каирбекова</w:t>
      </w:r>
      <w:proofErr w:type="spellEnd"/>
    </w:p>
    <w:p w:rsidR="00130EAC" w:rsidRP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Утверждено            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приказом Министра здравоохранения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Республики Казахстан     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от 15 февраля 2012 года № 86        </w:t>
      </w:r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Положение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о деятельности организаций здравоохранения, оказывающих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proofErr w:type="spellStart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помощь населению Республики Казахстан</w:t>
      </w:r>
    </w:p>
    <w:p w:rsidR="00130EAC" w:rsidRPr="00130EAC" w:rsidRDefault="00130EAC" w:rsidP="00130E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1. Общие положения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1. Положение о деятельности организаций здравоохранения, оказывающих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Республики Казахстан (далее – Положение) определяет статус и полномочия организации здравоохранения, </w:t>
      </w:r>
      <w:hyperlink r:id="rId7" w:anchor="z10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оказывающих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Республики Казахстан.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" w:name="z11"/>
      <w:bookmarkEnd w:id="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2.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Нефрологическая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(взрослому и детскому) направлена на своевременное выявление, лечение и реабилитацию больных с хронической болезнью почек (далее - ХБП).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" w:name="z12"/>
      <w:bookmarkEnd w:id="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3. Работу организаций, оказывающих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(взрослому и детскому), координирует главный внештатный нефролог и специалист по диализу (республики, области, города).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" w:name="z13"/>
      <w:bookmarkEnd w:id="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4.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Нефрологическая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оказывается в форме </w:t>
      </w:r>
      <w:hyperlink r:id="rId8" w:anchor="z7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первичной медико-</w:t>
        </w:r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lastRenderedPageBreak/>
          <w:t>санитарной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помощи (далее - ПСМП), </w:t>
      </w:r>
      <w:hyperlink r:id="rId9" w:anchor="z5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консультативно-диагностической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помощи (далее - КДП), </w:t>
      </w:r>
      <w:hyperlink r:id="rId10" w:anchor="z5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стационарной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>,  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30EA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"http://adilet.zan.kz/rus/docs/P1100001472" \l "z5" </w:instrText>
      </w:r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130EA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стационарозамещающей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 и </w:t>
      </w:r>
      <w:hyperlink r:id="rId11" w:anchor="z5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скорой медицинской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" w:name="z14"/>
      <w:bookmarkEnd w:id="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5. Организации здравоохранения, оказывающие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населению, в своей деятельности руководствуются </w:t>
      </w:r>
      <w:hyperlink r:id="rId12" w:anchor="z0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Конституцией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Казахстан, </w:t>
      </w:r>
      <w:hyperlink r:id="rId13" w:anchor="z589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Кодексом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Казахстан «О здоровье народа и системе здравоохранения», отраслевыми нормативными правовыми актами, Уставом организации, настоящим Положением и осуществляет свою деятельность на основании государственной лицензии на медицинскую деятельность.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" w:name="z15"/>
      <w:bookmarkEnd w:id="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6.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ПМСП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больным оказывается на амбулаторном уровне врачами по специальности «общая врачебная практика», «терапия» или «педиатрия», с обучением по циклу «нефрология» в: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" w:name="z16"/>
      <w:bookmarkEnd w:id="1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1) сельской, районной, городской поликлиниках;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" w:name="z17"/>
      <w:bookmarkEnd w:id="1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2) врачебной амбулатории.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" w:name="z18"/>
      <w:bookmarkEnd w:id="1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7.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КДП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больным оказывается врачами по специальности «нефрология» в: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" w:name="z19"/>
      <w:bookmarkEnd w:id="1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1) городской или районной поликлинике;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" w:name="z20"/>
      <w:bookmarkEnd w:id="1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2) городском консультативно-диагностическом центре;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" w:name="z21"/>
      <w:bookmarkEnd w:id="15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3) республиканском консультативно-диагностическом центре.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" w:name="z22"/>
      <w:bookmarkEnd w:id="1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8.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Стационарная помощь больным с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нефрологическими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заболеваниями оказывается врачами по специальности «общая врачебная практика», «терапия», «педиатрия» или «нефрология» в: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7" w:name="z23"/>
      <w:bookmarkEnd w:id="17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1) терапевтическом, педиатрическом отделениях районной, городской, областной, межрайонной больниц;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8" w:name="z24"/>
      <w:bookmarkEnd w:id="1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2)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нефрологическом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(объединенном с другим соматическим отделением) отделении городской, областной, республиканской больниц, научно-исследовательских институтов или детской городской, областной, республиканской больниц, научно-исследовательских институтов.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9" w:name="z25"/>
      <w:bookmarkEnd w:id="19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9.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Стационарозамещающая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больным оказывается врачами по специальности «общая врачебная практика», «терапия», «нефрология», «педиатрия» с обучением по циклу «нефрология» в: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0" w:name="z26"/>
      <w:bookmarkEnd w:id="2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1) сельской, районной, городской поликлиниках;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1" w:name="z27"/>
      <w:bookmarkEnd w:id="2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2) врачебной амбулатории;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2" w:name="z28"/>
      <w:bookmarkEnd w:id="2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3) консультативно-диагностическом центре;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3" w:name="z29"/>
      <w:bookmarkEnd w:id="2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4) терапевтическом, педиатрическом, соматическом отделениях районной, межрайонной, городской, городской детской, областной, областной детской больниц и республиканских клиник.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4" w:name="z30"/>
      <w:bookmarkEnd w:id="2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10.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Скорая медицинская помощь больным с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нефрологическими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заболеваниями осуществляется врачами по специальности «скорая и неотложная медицинская помощь» и работниками со средним медицинским образованием по специальности «фельдшер» бригад скорой медицинской помощи.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5" w:name="z31"/>
      <w:bookmarkEnd w:id="2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11. При организациях здравоохранения, оказывающих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в отделениях (центрах) амбулаторного и детского диализа создается Комиссия по отбору пациентов на заместительную почечную терапию на основании заключения врача-нефролога поликлиники.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6" w:name="z32"/>
      <w:bookmarkEnd w:id="2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12. Госпитализация пациентов в другой стационар по профилю заболевания, послужившего причиной госпитализации, при условии обеспечения доставки пациента на диализ санитарным транспортом.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7" w:name="z33"/>
      <w:bookmarkEnd w:id="2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13.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Штаты организаций, оказывающих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устанавливаются в соответствии со </w:t>
      </w:r>
      <w:hyperlink r:id="rId14" w:anchor="z7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штатными нормативами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утвержденными приказом Министра здравоохранения Республики Казахстан от 7 апреля 2010 года № 238 «Об утверждении типовых штатов и штатных нормативов организаций здравоохранения»,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>(зарегистрированный в Реестре государственной регистрации нормативных и правовых актов под № 6173).</w:t>
      </w:r>
      <w:proofErr w:type="gramEnd"/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2. Основные задачи и функции организаций здравоохранения,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оказывающих </w:t>
      </w:r>
      <w:proofErr w:type="spellStart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помощь населению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13. Основными задачами и функциями организаций, оказывающих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населению, являются: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8" w:name="z36"/>
      <w:bookmarkEnd w:id="2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1) организация и проведение мероприятий, направленных на профилактику; снижение заболеваемости,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инвалидизации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, смертности от заболеваний мочевыделительной системы; увеличение продолжительности и улучшение качества жизни пациентов с хронической почечной недостаточностью (далее - ХПН);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29" w:name="z37"/>
      <w:bookmarkEnd w:id="2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2) раннее выявление патологии органов мочевыделительной системы (острый и хронический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пиелонефрит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острые и хронические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гломерулярные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заболевания, интерстициальные заболевания почек, пороки развития почек и мочевыделительной системы);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0" w:name="z38"/>
      <w:bookmarkEnd w:id="3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3) оказание качественной </w:t>
      </w:r>
      <w:hyperlink r:id="rId15" w:anchor="z15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специализированной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 </w:t>
      </w:r>
      <w:hyperlink r:id="rId16" w:anchor="z30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высокоспециализированной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медицинской помощи больным с хронической болезнью почек (далее - ХБП) с соблюдением преемственности на всех этапах лечения;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1" w:name="z39"/>
      <w:bookmarkEnd w:id="3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4) организация и оказание 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30EA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"http://adilet.zan.kz/rus/docs/P1100001472" \l "z5" </w:instrText>
      </w:r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130EA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стационарозамещающей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реабилитационной помощи пациентам с ХПН, не нуждающимся в круглосуточном медицинском наблюдении;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2" w:name="z40"/>
      <w:bookmarkEnd w:id="32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5) учет пациентов с ХПН, в том числе нуждающихся в скором начале лечения диализом (ведение регистра), получающих лечение методами заместительной почечной терапии (гемодиализ,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перитонеальный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диализ, трансплантация почки) с целью подготовки к трансплантации почки и наблюдение реципиентов трансплантированной почки;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3" w:name="z41"/>
      <w:bookmarkEnd w:id="3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6) учет и диспансеризация с регулярным контролем не менее 4 раз в год состояния функций почек следующих категорий больных: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4" w:name="z42"/>
      <w:bookmarkEnd w:id="3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перенесших острую почечную недостаточность;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5" w:name="z43"/>
      <w:bookmarkEnd w:id="35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лиц с хронической болезнью почек (первичные и вторичные нефропатии), независимо от ее причины и стадии;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6" w:name="z44"/>
      <w:bookmarkEnd w:id="3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относящихся к группам высокого риска поражения почек (страдающих артериальной гипертензией, распространенным атеросклерозом и/или стенокардией любого класса, сердечной недостаточностью, сахарным диабетом, ожирением III – IV степени);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7" w:name="z45"/>
      <w:bookmarkEnd w:id="3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7) организация и проведение заместительной почечной терапии пациентам с терминальной хронической почечной недостаточностью (гемодиализ,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перитонеальный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гемофильтрация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гемодиафильтрация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продленные методы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детоксикации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) с последующим переводом пациента после стабилизации состояния и формирования постоянного сосудистого доступа на амбулаторный диализ;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8" w:name="z46"/>
      <w:bookmarkEnd w:id="38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8) своевременное выявление пациентов, нуждающихся в заместительной почечной терапии и обеспечение помощи этим пациентам в соответствии с мировыми стандартами (150 пациентов на 1 миллион населения к 2013 году, и до 500 пациентов к 2020 году);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39" w:name="z47"/>
      <w:bookmarkEnd w:id="3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9) устранение угрожающего жизни состояния при острой почечной недостаточности в отделениях реанимации, оснащенных для этой цели аппаратами «Искусственная почка» или аппаратами для продленных методов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детоксикации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0" w:name="z48"/>
      <w:bookmarkEnd w:id="4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10) оказание медико-социальной помощи больным с ХПН;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1" w:name="z49"/>
      <w:bookmarkEnd w:id="4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11) внедрение инновационных медицинских технологий в диагностике и лечении ХБП.</w:t>
      </w:r>
      <w:proofErr w:type="gramEnd"/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3. Структура организаций здравоохранения, оказывающих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</w:r>
      <w:proofErr w:type="spellStart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помощь населению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14.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К организациям, оказывающим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населению, в зависимости от возложенных на них функций, относятся: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2" w:name="z52"/>
      <w:bookmarkEnd w:id="42"/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 1)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кабинет;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3" w:name="z53"/>
      <w:bookmarkEnd w:id="4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2)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нефрологическое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отделение;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4" w:name="z54"/>
      <w:bookmarkEnd w:id="4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3) отделение (центр) амбулаторного диализа городской, областной, республиканской клиник, научно-исследовательских институтов;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5" w:name="z55"/>
      <w:bookmarkEnd w:id="45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4) отделение (центр) детского диализа республиканской клиники.</w:t>
      </w:r>
      <w:proofErr w:type="gramEnd"/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4. </w:t>
      </w:r>
      <w:proofErr w:type="spellStart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Нефрологический</w:t>
      </w:r>
      <w:proofErr w:type="spellEnd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кабинет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15. </w:t>
      </w:r>
      <w:proofErr w:type="spellStart"/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кабинет (далее – Кабинет) создается в структуре </w:t>
      </w:r>
      <w:hyperlink r:id="rId17" w:anchor="z7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организаций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>, оказывающих амбулаторно-поликлиническую помощь населению (района, города, области, республики) и организаций, оказывающих стационарную помощь.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6" w:name="z58"/>
      <w:bookmarkEnd w:id="4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16.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Руководство Кабинетом осуществляет врач-нефролог, имеющий стаж работы по специальности не менее 3 лет, прошедший специализацию по нефрологии или врач, прошедший интернатуру (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резидентуру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) по нефрологии, при отсутствии врача нефролога врач общей практики (терапевт, педиатр), прошедший подготовку по нефрологии.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7" w:name="z59"/>
      <w:bookmarkEnd w:id="4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17.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Основными функциями Кабинета являются: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8" w:name="z60"/>
      <w:bookmarkEnd w:id="4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1) организация и проведения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скрининговых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исследований для раннего выявления хронической болезни почек среди прикрепленного населения (измерение артериального давления, определение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креатинина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крови, качественный анализ мочи на наличие белка и глюкозы с использованием тест полосок);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49" w:name="z61"/>
      <w:bookmarkEnd w:id="4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2) оказание консультативной, диагностической и лечебной помощи больным с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нефрологическими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заболеваниями и лицам с высоким риском их развития;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0" w:name="z62"/>
      <w:bookmarkEnd w:id="5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3) организация и проведение диспансеризации лиц с почечной патологией (острый и хронический нефриты, ХПН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лиц с высоким риском развития поражений почек: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1" w:name="z63"/>
      <w:bookmarkEnd w:id="5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в первые 5 лет после перенесенной острой почечной недостаточности;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2" w:name="z64"/>
      <w:bookmarkEnd w:id="5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пожизненно после трансплантации почки (при отсутствии организованного наблюдения в центре трансплантации);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3" w:name="z65"/>
      <w:bookmarkEnd w:id="5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при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нефрогенной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гипертензии;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4" w:name="z66"/>
      <w:bookmarkEnd w:id="5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с любым вариантом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гломерулярных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заболеваний и получающих поддерживающую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иммуносупрессивную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терапию;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5" w:name="z67"/>
      <w:bookmarkEnd w:id="55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страдающих хронической почечной недостаточностью всех стадий (хронической болезнью почек 3-4 стадий), за исключением больных, получающих программный диализ;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6" w:name="z68"/>
      <w:bookmarkEnd w:id="5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имеющих рецидивирующую инфекцию мочевой системы, не подлежащую наблюдению и лечению у уролога;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7" w:name="z69"/>
      <w:bookmarkEnd w:id="5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страдающих диабетической нефропатией в клинически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манифестной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стадии;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8" w:name="z70"/>
      <w:bookmarkEnd w:id="58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страдающих любыми вариантами наследственных или врожденных заболеваний почек и мочевой системы;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59" w:name="z71"/>
      <w:bookmarkEnd w:id="5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4) организация и проведение углубленных исследований состояния почек с помощью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лабораторнодиагностических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методов (УЗИ, компьютерная томография, радиоизотопная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ренография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, биохимические, иммунологические и рентгенологические исследования);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0" w:name="z72"/>
      <w:bookmarkEnd w:id="6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5) направление на стационарное лечение больных с острой патологией почек или обострениями хронических заболеваний, требующих терапии, невозможной в амбулаторных условиях;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1" w:name="z73"/>
      <w:bookmarkEnd w:id="6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6) отбор больных на заместительную почечную терапию с направлением на Комиссию для решения вопроса начала заместительной почечной терапии и сроках начала;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2" w:name="z74"/>
      <w:bookmarkEnd w:id="62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7) консультации больных на предмет выбора метода заместительной почечной терапии (гемодиализ,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перитонеальный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диализ, упреждающая/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додиализная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трансплантация почки); учет лиц, ожидающих начала диализа, его получающих, а также реципиентов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аллогенной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почки;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3" w:name="z75"/>
      <w:bookmarkEnd w:id="6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8) выдача рекомендаций в решении вопросов о временной нетрудоспособности и инвалидности при болезнях почек и смежной патологии;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4" w:name="z76"/>
      <w:bookmarkEnd w:id="6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9) мониторинг и анализ основных медико-статистических показателей заболеваемости,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>инвалидности и смертности (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догоспитальной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госпитальной) от ХБП в районе обслуживания с последующей разработкой мероприятий по укреплению здоровья прикрепленного населения;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5" w:name="z77"/>
      <w:bookmarkEnd w:id="65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10) ведение регистра больных хронической болезнью почек в данном регионе;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6" w:name="z78"/>
      <w:bookmarkEnd w:id="6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11) оказание консультативной, диагностической и лечебной помощи беременным с нарушением функций почек;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7" w:name="z79"/>
      <w:bookmarkEnd w:id="67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12) организация и оказание 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30EA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"http://adilet.zan.kz/rus/docs/P1100001472" \l "z5" </w:instrText>
      </w:r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130EA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стационарозамещающей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 </w:t>
      </w:r>
      <w:hyperlink r:id="rId18" w:anchor="z14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реабилитационной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помощи пациентам, не нуждающимся в круглосуточном медицинском наблюдении по медицинским показаниям;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8" w:name="z80"/>
      <w:bookmarkEnd w:id="68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13) участие в составлении заявки на лекарственные средства и изделия медицинского назначения с целью обеспечения пациентов с ХБП на амбулаторном этапе;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69" w:name="z81"/>
      <w:bookmarkEnd w:id="6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14) проведение совместно с центрами формирования здорового образа жизни, общественными объединениями мероприятий по санитарно-гигиеническому просвещению населения по вопросам профилактики ХБП, формирования здорового образа жизни и здорового питания;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0" w:name="z82"/>
      <w:bookmarkEnd w:id="7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15) организация обучения различных категорий больных с ХБП и риском ее развития, проведение первичных и повторных циклов обучения, индивидуальная консультативная работа;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1" w:name="z83"/>
      <w:bookmarkEnd w:id="7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16) организация обеспечения лекарственными препаратами пациентов с ХБП, в том числе и с ХПН на амбулаторном уровне в соответствии с </w:t>
      </w:r>
      <w:hyperlink r:id="rId19" w:anchor="z9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приказом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Министра здравоохранения Республики Казахстан от 4 ноября 2011 года № 786 «Об утверждении Перечней 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 с определенными заболеваниями (состояниями) и специализированными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лечебными продуктами (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зарегистрированный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в Реестре государственной регистрации нормативных и правовых актов под № 7306).</w:t>
      </w:r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5. </w:t>
      </w:r>
      <w:proofErr w:type="spellStart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Нефрологическое</w:t>
      </w:r>
      <w:proofErr w:type="spellEnd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отделение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18. Отделение нефрологии создается как структурное подразделение организации здравоохранения, оказывающей многопрофильную стационарную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стационарозамещающую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(взрослому или детскому) населению республики, области, города.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2" w:name="z86"/>
      <w:bookmarkEnd w:id="7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19. На должность заведующего отделением нефрологии назначается специалист, соответствующий </w:t>
      </w:r>
      <w:hyperlink r:id="rId20" w:anchor="z35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требованиям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утвержденной приказом Министра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здравохранения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Казахстан от 26 ноября 2009 года № 791 «Об утверждении квалификационных характеристик должностей работников здравоохранения» (зарегистрированный в Реестре государственной регистрации нормативных и правовых актов под № 5945) (далее - приказ № 791).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3" w:name="z87"/>
      <w:bookmarkEnd w:id="7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20. На должность врача отделения нефрологии назначается специалист, соответствующий квалификационной характеристике специальности «нефрология».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4" w:name="z190"/>
      <w:bookmarkEnd w:id="7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21. Структура отделения и штатная численность медицинского и иного его персонала определяется в зависимости от объема проводимой лечебно-диагностической работы с учетом сложности и тяжести стационарных контингентов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больных – 1 должность врача на 15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коек.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5" w:name="z88"/>
      <w:bookmarkEnd w:id="7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22.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Основные функции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отделения: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6" w:name="z89"/>
      <w:bookmarkEnd w:id="7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1) диагностика и дифференциальная диагностика различных форм первичных и вторичных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гломерулярных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негломерулярных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заболеваний, врожденных и наследственных заболеваний почек;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7" w:name="z90"/>
      <w:bookmarkEnd w:id="7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2) определение функционального состояния почек у лиц с различными острыми и хроническими нефропатиями с целью своевременного перевода их на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диализотерапию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8" w:name="z91"/>
      <w:bookmarkEnd w:id="7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3) проведение комплексного консервативного лечения болезней почек на ранних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>стадиях хронической почечной недостаточности;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79" w:name="z92"/>
      <w:bookmarkEnd w:id="7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4) обеспечение симптоматического лечения у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диализных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пациентов в промежутках между сеансами гемодиализа;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0" w:name="z93"/>
      <w:bookmarkEnd w:id="8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5) госпитализация в отделение лиц, находящихся на амбулаторном гемодиализе при появлении осложненного течения уремического синдрома;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1" w:name="z94"/>
      <w:bookmarkEnd w:id="8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6) проведение симптоматической терапии нефропатий почечного трансплантата в случаях, не требующих применения хирургических методов коррекции;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2" w:name="z95"/>
      <w:bookmarkEnd w:id="8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7) консультативная помощь больным с поражениями почек, находящихся на стационарном или амбулаторном лечении в других медицинских организациях региона;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3" w:name="z96"/>
      <w:bookmarkEnd w:id="8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8) разработка и внедрение в клиническую практику новых достижений диагностики, лечения, диспансеризации и профилактики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заболеваний, включая методы современной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нефропротекции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пункционную биопсию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почки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проведение анализа эффективности внедрения новых диагностических и лечебных методов;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4" w:name="z97"/>
      <w:bookmarkEnd w:id="8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9) участие в процессе повышения профессиональной квалификации персонала по вопросам диагностики и оказания медицинской помощи больным с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нефрологическими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заболеваниями;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5" w:name="z98"/>
      <w:bookmarkEnd w:id="8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10) участие в организации обеспечения лиц, имеющих право на льготное лекарственное обеспечение, жизненно важными лекарственными препаратами, предназначенными для лечения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больных, в том числе препаратами для коррекции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нефрогенной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анемии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иммуносупрессантами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после трансплантации почки;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6" w:name="z99"/>
      <w:bookmarkEnd w:id="8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11) проведение санитарно-просветительной работы с пациентами и их родственниками;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7" w:name="z100"/>
      <w:bookmarkEnd w:id="87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12) осуществление экспертизы временной нетрудоспособности;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8" w:name="z101"/>
      <w:bookmarkEnd w:id="88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13) ведение учетной и отчетной документации и представление отчета о деятельности в установленном порядке и ведение регистра хронической болезни почек (ХБП);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89" w:name="z102"/>
      <w:bookmarkEnd w:id="89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14) разработка и проведение мероприятий по повышению качества оказания медицинской помощи и снижению больничной летальности от ХБП;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0" w:name="z103"/>
      <w:bookmarkEnd w:id="90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15) систематическое освоение и внедрение в практику новых эффективных методов профилактики, диагностики, лечения и реабилитации больных с ХБП;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1" w:name="z104"/>
      <w:bookmarkEnd w:id="9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16) обучение пациентов с хроническими болезнями почек методам контроля, профилактики обострений, торможения прогрессирования заболеваний.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2" w:name="z105"/>
      <w:bookmarkEnd w:id="9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23.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В медицинской организации, при котором создано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нефрологическое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отделение, обеспечивается выполнение (в круглосуточном режиме) лечебно-диагностических услуг: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3" w:name="z106"/>
      <w:bookmarkEnd w:id="9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1) в экстренном порядке: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4" w:name="z107"/>
      <w:bookmarkEnd w:id="9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пункции или катетеризации периферических и центральных вен;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5" w:name="z108"/>
      <w:bookmarkEnd w:id="9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УЗИ органов брюшной полости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забрюшинного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6" w:name="z109"/>
      <w:bookmarkEnd w:id="9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регистрации электрокардиограммы с ее анализом;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7" w:name="z110"/>
      <w:bookmarkEnd w:id="97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экскреторной урографии;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8" w:name="z111"/>
      <w:bookmarkEnd w:id="98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консультации уролога;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99" w:name="z112"/>
      <w:bookmarkEnd w:id="99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катетеризации мочевого пузыря и мониторинга диуреза;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0" w:name="z113"/>
      <w:bookmarkEnd w:id="10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искусственной вентиляции легких при наличии отделения интенсивной терапии;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1" w:name="z114"/>
      <w:bookmarkEnd w:id="10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проведения экстренного сеанса гемодиализа, ультрафильтрации,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гемофильтрации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или процедур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 при наличии отделения диализа;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2" w:name="z115"/>
      <w:bookmarkEnd w:id="10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полного гематологического и биохимического исследования крови;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3" w:name="z116"/>
      <w:bookmarkEnd w:id="10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рентгенографии органов грудной клетки и брюшной полости;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4" w:name="z117"/>
      <w:bookmarkEnd w:id="10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гастродуоденоскопии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5" w:name="z118"/>
      <w:bookmarkEnd w:id="105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2) в плановом порядке: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6" w:name="z119"/>
      <w:bookmarkEnd w:id="10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эхокардиографии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7" w:name="z120"/>
      <w:bookmarkEnd w:id="10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ультразвуковой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допплерографии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сосудов почек и других сосудистых областей;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8" w:name="z121"/>
      <w:bookmarkEnd w:id="10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3) компьютерной томографии почек, органов брюшной полости,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забрюшинного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пространства, легких, в том числе спиральной компьютерной томограф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ии ао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>рты и почечных артерий при наличии отделения лучевой диагностики;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09" w:name="z122"/>
      <w:bookmarkEnd w:id="109"/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 4) пункционной биопсии почек.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0" w:name="z123"/>
      <w:bookmarkEnd w:id="110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24. При отсутствии в стационарных организациях здравоохранения отделения нефрологии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нефрологические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койки разворачиваются в составе соматических отделений.</w:t>
      </w:r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6. Отделение (центр) амбулаторного диализа городской,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 xml:space="preserve">областной, </w:t>
      </w:r>
      <w:proofErr w:type="gramStart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республиканской</w:t>
      </w:r>
      <w:proofErr w:type="gramEnd"/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клиник, научно-исследовательских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институтов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26.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Отделение (центр) амбулаторного диализа городской, областной, республиканской клиник, научно-исследовательских институтов (далее – отделение (центр)) создается как структурное подразделение организации здравоохранения, оказывающей многопрофильную стационарную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стационарозамещающую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 республики, области, города, больниц скорой медицинской помощи, госпиталей, консультативно-диагностических центров, или как самостоятельный центр, располагающий соответствующими возможностями для проведения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внепочечного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очищения крови.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1" w:name="z126"/>
      <w:bookmarkEnd w:id="111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27.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Отделение (центр) возглавляет </w:t>
      </w:r>
      <w:hyperlink r:id="rId21" w:anchor="z35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заведующий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>, соответствующий квалификационной характеристике, утвержденной приказом № 791.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2" w:name="z127"/>
      <w:bookmarkEnd w:id="11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28. Специализированную помощь пациентам, получающим заместительную почечную терапию, оказывают специалисты, имеющие первичную специализацию по специальности «Нефрология» и тематические усовершенствования по реанимации.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3" w:name="z128"/>
      <w:bookmarkEnd w:id="11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29. Отделение (центр) проводит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внепочечное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очищение крови с ежедневным двухсменным использованием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аппаратуры при пропускной способности одного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гемодиализного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места не менее 624 (2496 часов/год) сеансов гемодиализа в год (12 часов в неделю на одного пациента) по календарным дням.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4" w:name="z129"/>
      <w:bookmarkEnd w:id="11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30. Отделение (центр) осуществляет следующие функции: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5" w:name="z130"/>
      <w:bookmarkEnd w:id="11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1) совершенствование, анализ, координацию и контроль по обеспечению региона аппаратами искусственной почки (далее - АИП)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циклерами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6" w:name="z131"/>
      <w:bookmarkEnd w:id="11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2) проведение анализа развития сети амбулаторного диализа в регионе;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7" w:name="z132"/>
      <w:bookmarkEnd w:id="11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3) отбор и определение показаний к началу заместительной почечной терапии пациентам с терминальной стадией хронической болезни почек в организациях здравоохранения области (города) для подготовки к формированию сосудистого доступа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диализотерапии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при участии специальной отборочной Комиссии;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8" w:name="z133"/>
      <w:bookmarkEnd w:id="11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4) проведение программного гемодиализа и постоянного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 больным с терминальной стадией ХПН с целью их длительного жизнеобеспечения и (или) подготовки к трансплантации почки;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19" w:name="z134"/>
      <w:bookmarkEnd w:id="11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5) проведение гемодиализа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 реципиентам донорских почек в раннем или отдаленном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посттрансплантационном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периоде при отсутствии или крайнем угнетении функции трансплантата;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0" w:name="z135"/>
      <w:bookmarkEnd w:id="120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6) проведение других методов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внепочечного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очищения крови (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гемодиафильтрация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гемофильтрация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) у больных с первичными и вторичными нефропатиями, находящихся на программном лечении, при осложненном течении терминальной стадии ХПН;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1" w:name="z136"/>
      <w:bookmarkEnd w:id="12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7) обеспечение доставки образцов крови потенциальных реципиентов в центры трансплантации для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фенотипирования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включения результатов в «лист ожидания» донорской почки;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2" w:name="z137"/>
      <w:bookmarkEnd w:id="122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8) перевод в отделение (центр) трансплантации г Астана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Алматы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реципиентов, отобранных для проведения операции;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3" w:name="z138"/>
      <w:bookmarkEnd w:id="12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9) передача главному нефрологу Министерства здравоохранения Республики Казахстан сведений о состоянии службы диализа в области (городе, республике) и проблемах, возникающих в процессе работы;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4" w:name="z139"/>
      <w:bookmarkEnd w:id="12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10) проведение лабораторных, инструментальных обследований и медикаментозной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терапии пациентов, получающих лечение гемодиализом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перитонеальным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диализом, в том числе в амбулаторном режиме на базе медицинских организаций, в состав которых входит Отделение (центр);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5" w:name="z140"/>
      <w:bookmarkEnd w:id="12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11) госпитализация в отделение пациентов, находящихся на амбулаторном гемодиализе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диализе при наличии следующих медицинских показаний: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6" w:name="z141"/>
      <w:bookmarkEnd w:id="12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осложнения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доступа;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7" w:name="z142"/>
      <w:bookmarkEnd w:id="12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осложнения терминальной хронической почечной недостаточности, в том числе инфекционные,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кардио-васкулярные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8" w:name="z143"/>
      <w:bookmarkEnd w:id="12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осложнения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терапии;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29" w:name="z144"/>
      <w:bookmarkEnd w:id="129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12) регистрация и учет пациентов, ожидающих начала диализа, потенциальных реципиентов, подлежащих трансплантации почки, а также пациентов, которым выполнена трансплантация почки;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0" w:name="z145"/>
      <w:bookmarkEnd w:id="130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13) оказание при необходимости консультативной помощи врачам других медицинских организаций в вопросах диагностики и лечения почечной недостаточности;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1" w:name="z146"/>
      <w:bookmarkEnd w:id="13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14) планирование работы с ежедневным двухсменным использованием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аппаратуры при пропускной способности одного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гемодиализного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места не менее 624 (2496 часов/год) сеансов гемодиализа в год (12 часов в неделю на одного пациента) по календарным дням;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2" w:name="z147"/>
      <w:bookmarkEnd w:id="132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15) подготовка на рабочем месте врачей-нефрологов и среднего медицинского персонала для работы в других отделениях диализа;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3" w:name="z148"/>
      <w:bookmarkEnd w:id="13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16) проведение гемодиализа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 беременным женщинам, пациентам с острой почечной недостаточностью любой этиологии.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4" w:name="z149"/>
      <w:bookmarkEnd w:id="134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31. Структура отделения (центра) формируется согласно </w:t>
      </w:r>
      <w:hyperlink r:id="rId22" w:anchor="z186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1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Положению.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5" w:name="z150"/>
      <w:bookmarkEnd w:id="13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32. Участие в клинических испытаниях медицинской техники и лекарственных препаратов для лечения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уронефрологических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болезней.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6" w:name="z151"/>
      <w:bookmarkEnd w:id="13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33. Отделение (центр) обеспечивается возможностью оказания неотложных реанимационных мероприятий и лабораторного контроля качества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терапии путем биохимических исследований воды для гемодиализа во время диализа и 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междиализном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периоде.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7" w:name="z152"/>
      <w:bookmarkEnd w:id="137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34. В отделении (центре) предоставляется питание амбулаторным пациентам после проведения сеанса гемодиализа в пределах установленного тарифа на проведение сеанса гемодиализа.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  Сноска. Пункт 34 в редакции приказа Министра здравоохранения РК от 19.03.2013 </w:t>
      </w:r>
      <w:hyperlink r:id="rId23" w:anchor="z4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№ 154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8" w:name="z153"/>
      <w:bookmarkEnd w:id="13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35. Отделение (центр)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предоставляющая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услуги гемодиализа, обеспечивает транспортировку пациентов для проведения сеанса гемодиализа в пределах установленного тарифа на проведение сеанса гемодиализа.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      Сноска. Пункт 35 в редакции приказа Министра здравоохранения РК от 19.03.2013 </w:t>
      </w:r>
      <w:hyperlink r:id="rId24" w:anchor="z4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№ 154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7. Отделение (центр) детского диализа республиканской клиники</w:t>
      </w:r>
    </w:p>
    <w:p w:rsidR="00130EAC" w:rsidRPr="00130EAC" w:rsidRDefault="00130EAC" w:rsidP="0013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36.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Отделение (центр) детского диализа республиканской клиники (далее – отделение (центр) детского диализа) создается на базе организаций здравоохранения Республики Казахстан (республиканской, областной, городской больниц), располагающих соответствующими возможностями для проведения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внепочечного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очищения крови.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39" w:name="z156"/>
      <w:bookmarkEnd w:id="139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37.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Отделение (центр) детского диализа возглавляет заведующий, соответствующий квалификационной </w:t>
      </w:r>
      <w:hyperlink r:id="rId25" w:anchor="z35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характеристике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согласно приказа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№ 791.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0" w:name="z157"/>
      <w:bookmarkEnd w:id="140"/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 38. Специализированную помощь детям, получающим заместительную почечную терапию, оказывают специалисты, имеющие первичную специализацию по специальности «Нефрология» и тематические усовершенствования по реанимации.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1" w:name="z158"/>
      <w:bookmarkEnd w:id="14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39.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Отделение (центр) детского диализа осуществляет следующие функции: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2" w:name="z159"/>
      <w:bookmarkEnd w:id="142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1) совершенствование, анализ, координацию и контроль по обеспечению детей с почечной недостаточностью аппаратами искусственной почки (далее - АИП)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циклерами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3" w:name="z160"/>
      <w:bookmarkEnd w:id="14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2) разработка и усовершенствование медико-экономических протоколов и тарифов лечения хронической почечной недостаточности у детей методами заместительной почечной терапии (программный гемодиализ,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перитонеальный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диализ);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4" w:name="z161"/>
      <w:bookmarkEnd w:id="14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3) отбор и определение показаний к началу заместительной почечной терапии пациентам с терминальной стадией хронической болезни почек в организациях здравоохранения области (города) для подготовки к формированию сосудистого доступа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диализотерапии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при участии специальной отборочной комиссии;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5" w:name="z162"/>
      <w:bookmarkEnd w:id="14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4) проведение программного гемодиализа и постоянного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 детям с терминальной стадией ХПН с целью их длительного жизнеобеспечения и (или) подготовки к трансплантации почки;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6" w:name="z163"/>
      <w:bookmarkEnd w:id="146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5) обеспечение доставки образцов крови потенциальных реципиентов в центры трансплантации для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фенотипирования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включения результатов в «лист ожидания» донорской почки;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7" w:name="z164"/>
      <w:bookmarkEnd w:id="147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6) перевод в отделения (центр) трансплантации реципиентов, отобранных для проведения операции;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8" w:name="z165"/>
      <w:bookmarkEnd w:id="148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7) передача главному детскому нефрологу Министерства здравоохранения Республики Казахстан сведений о состоянии службы детского диализа в республике и проблемах, возникающих в процессе работы;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49" w:name="z166"/>
      <w:bookmarkEnd w:id="14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8) проведение лабораторных, инструментальных обследований и медикаментозной терапии пациентов, получающих лечение гемодиализом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перитонеальным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диализом, в том числе в амбулаторном режиме, причем медикаментозное и лабораторно-инструментальное обеспечение последних осуществляется из фондов медицинских организаций, в состав которых входит отделение;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0" w:name="z167"/>
      <w:bookmarkEnd w:id="150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9) проведение гемодиализа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 детям с острой почечной недостаточностью любой этиологии до восстановления функции почек;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1" w:name="z168"/>
      <w:bookmarkEnd w:id="15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10) подготовка на рабочем месте врачей-нефрологов и среднего медицинского персонала для работы в других отделениях (центрах) диализа Республики Казахстан;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2" w:name="z169"/>
      <w:bookmarkEnd w:id="152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11) госпитализация в отделение (центр) детского диализа пациентов, находящихся на амбулаторном гемодиализе или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диализе при наличии следующих медицинских показаний: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3" w:name="z170"/>
      <w:bookmarkEnd w:id="153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осложнения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доступа;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4" w:name="z171"/>
      <w:bookmarkEnd w:id="15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осложнения терминальной хронической почечной недостаточности, в том числе инфекционные,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кардио-васкулярные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другие;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5" w:name="z172"/>
      <w:bookmarkEnd w:id="15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осложнения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терапии;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6" w:name="z173"/>
      <w:bookmarkEnd w:id="15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12) регистрация и учет пациентов, ожидающих начала диализа, потенциальных реципиентов, подлежащих трансплантации почки, а также пациентов, которым выполнена трансплантация почки;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7" w:name="z174"/>
      <w:bookmarkEnd w:id="157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13) оказание при необходимости консультативной помощи врачам других медицинских организаций в вопросах диагностики и лечения почечной недостаточности у детей;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8" w:name="z175"/>
      <w:bookmarkEnd w:id="15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14) планирование работы с ежедневным двухсменным использованием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аппаратуры при пропускной способности одного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гемодиализного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места не менее 624 (2496 часов/год) операций гемодиализа в год (52 недели при 6-дневной нагрузке – 2496 часов) по календарным дням;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59" w:name="z176"/>
      <w:bookmarkEnd w:id="15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15) развитие современных методов заместительной почечной терапии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>(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диализа, продолженных методов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детоксикации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);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0" w:name="z177"/>
      <w:bookmarkEnd w:id="160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16) проведение специальных режимов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внепочечного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интракорпорального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очищения крови (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перитонеальный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диализ) при различных осложнениях тяжелой уремии у больных с вторичными нефропатиями, которые невозможно лечить в других медицинских организациях республики;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1" w:name="z178"/>
      <w:bookmarkEnd w:id="161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17) наблюдение и лечение детей с пересаженной почкой при снижении ее функции, подготовка и проведение хронического гемодиализа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диализа, решение вопроса о необходимости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трансплантатэктомии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2" w:name="z179"/>
      <w:bookmarkEnd w:id="162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18) оказание консультативной помощи, лечение и госпитализация в случае необходимости детей с острой почечной недостаточности со всех регионов;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3" w:name="z180"/>
      <w:bookmarkEnd w:id="163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19) поддержание регулярных контактов со специалистами регионов, отделениями нефрологии и гемодиализа республики, оперативное решение появившихся проблем;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4" w:name="z181"/>
      <w:bookmarkEnd w:id="164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20) проведение на рабочем месте подготовки врачей, медицинских сестер и инженерно-технических работников по различным аспектам программного диализа (гемодиализа и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перитонеального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) с выдачей соответствующих документов;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5" w:name="z182"/>
      <w:bookmarkEnd w:id="165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21) испытание новейших образцов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техники, лабораторного оборудования и современных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нефротропных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препаратов, препаратов для коррекции проявлений почечной недостаточности.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6" w:name="z183"/>
      <w:bookmarkEnd w:id="166"/>
      <w:r w:rsidRPr="00130EAC">
        <w:rPr>
          <w:rFonts w:ascii="Times New Roman" w:eastAsia="Times New Roman" w:hAnsi="Times New Roman" w:cs="Times New Roman"/>
          <w:sz w:val="24"/>
          <w:szCs w:val="24"/>
        </w:rPr>
        <w:t>      40. Структура отделения (центра) формируется согласно </w:t>
      </w:r>
      <w:hyperlink r:id="rId26" w:anchor="z188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приложению 2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Положению.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7" w:name="z184"/>
      <w:bookmarkEnd w:id="167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41. Отделение (центр) детского диализа обеспечивается возможностью оказания неотложных реанимационных мероприятий и лабораторного контроля качества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диализной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терапии путем биохимических исследований воды для гемодиализа во время диализа и в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междиализном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периоде.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8" w:name="z185"/>
      <w:bookmarkEnd w:id="168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42. Отделение (центр) детского диализа может оказывать помощь детям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амбулаторно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 месту прохождения диализа независимо от места жительства пациентов.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169" w:name="z191"/>
      <w:bookmarkEnd w:id="169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      43.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Отделение (центр) обеспечивает возможность обучения детей, получающих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диализную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терапию длительное время, по специально разработанной школьной программе с выдачей справок об окончании средней школы, согласно </w:t>
      </w:r>
      <w:hyperlink r:id="rId27" w:anchor="z1079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статьи 89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Кодекса Республики Казахстан «О здоровье народа и системе </w:t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здравооохранения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>» и </w:t>
      </w:r>
      <w:hyperlink r:id="rId28" w:anchor="z3" w:history="1">
        <w:r w:rsidRPr="00130EA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Приказа</w:t>
        </w:r>
      </w:hyperlink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Министра образования и науки Республики Казахстан от 26 ноября 2004 года № 974 «Об утверждении правил о порядке организации учебных занятий для детей инвалидов</w:t>
      </w:r>
      <w:proofErr w:type="gram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130EAC">
        <w:rPr>
          <w:rFonts w:ascii="Times New Roman" w:eastAsia="Times New Roman" w:hAnsi="Times New Roman" w:cs="Times New Roman"/>
          <w:sz w:val="24"/>
          <w:szCs w:val="24"/>
        </w:rPr>
        <w:t>проходящих курс лечения в стационарных лечебно-профилактических, реабилитационных и других организациях здравоохранения, оказания помощи родителям в обучении детей инвалидов на дому учебно-воспитательными организациями» (зарегистрированный в Реестре государственной регистрации нормативных и правовых актов под № 3303).</w:t>
      </w:r>
      <w:proofErr w:type="gramEnd"/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P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Приложение 1            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к Положению о деятельности организаций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здравоохранения, оказывающих  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Республики Казахстан           </w:t>
      </w:r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Структура отделения (центра) амбулаторного диализа городской,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областной, республиканской клиник, научно-исследовательских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институтов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"/>
        <w:gridCol w:w="8995"/>
      </w:tblGrid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Диализный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зал/залы для проведения процедур гемодиализа.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Диализный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зал/залы для проведения </w:t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перитонеального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диализа.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Палаты для госпитализации больных получающих </w:t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диализную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терапию, требующих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наблюдения - 2 палаты не менее чем на 4 койки.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Процедурный кабинет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Перевязочная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Операционная для наложения сосудистого или </w:t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перитонеального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доступов 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водоподготовки.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системы водоподготовки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Помещение для хранения контейнеров с </w:t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диализными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растворами.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временного хранения использованного расходного материала.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хранения стерильного расходного материала.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консультации больных, получающих амбулаторный гемодиализ или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перитонеальный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диализ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Помещения для отдыха и комната для хранения вещей больных, получающих диализ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амбулаторно</w:t>
            </w:r>
            <w:proofErr w:type="spellEnd"/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Помещения для медицинского персонала - кабинет заведующего отделением, кабинет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старшей медицинской сестры, ординаторская, сестринская, комната для младшего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медицинского персонала, комната сестры-хозяйки.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хранения и приготовления дезинфицирующих средств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58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Экспресс лаборатория</w:t>
            </w:r>
          </w:p>
        </w:tc>
      </w:tr>
    </w:tbl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30EAC" w:rsidRPr="00130EAC" w:rsidRDefault="00130EAC" w:rsidP="00130EA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0E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2            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к Положению о деятельности организаций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здравоохранения, оказывающих  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130EAC">
        <w:rPr>
          <w:rFonts w:ascii="Times New Roman" w:eastAsia="Times New Roman" w:hAnsi="Times New Roman" w:cs="Times New Roman"/>
          <w:sz w:val="24"/>
          <w:szCs w:val="24"/>
        </w:rPr>
        <w:t>нефрологическую</w:t>
      </w:r>
      <w:proofErr w:type="spellEnd"/>
      <w:r w:rsidRPr="00130EAC">
        <w:rPr>
          <w:rFonts w:ascii="Times New Roman" w:eastAsia="Times New Roman" w:hAnsi="Times New Roman" w:cs="Times New Roman"/>
          <w:sz w:val="24"/>
          <w:szCs w:val="24"/>
        </w:rPr>
        <w:t xml:space="preserve"> помощь населению      </w:t>
      </w:r>
      <w:r w:rsidRPr="00130EAC">
        <w:rPr>
          <w:rFonts w:ascii="Times New Roman" w:eastAsia="Times New Roman" w:hAnsi="Times New Roman" w:cs="Times New Roman"/>
          <w:sz w:val="24"/>
          <w:szCs w:val="24"/>
        </w:rPr>
        <w:br/>
        <w:t xml:space="preserve">Республики Казахстан           </w:t>
      </w:r>
    </w:p>
    <w:p w:rsidR="00130EAC" w:rsidRPr="00130EAC" w:rsidRDefault="00130EAC" w:rsidP="00130EA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t>Структура отделения (центра) детского диализа республиканской</w:t>
      </w:r>
      <w:r w:rsidRPr="00130EAC">
        <w:rPr>
          <w:rFonts w:ascii="Times New Roman" w:eastAsia="Times New Roman" w:hAnsi="Times New Roman" w:cs="Times New Roman"/>
          <w:b/>
          <w:bCs/>
          <w:sz w:val="27"/>
          <w:szCs w:val="27"/>
        </w:rPr>
        <w:br/>
        <w:t>клиники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8997"/>
      </w:tblGrid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Диализный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зал/залы для проведения процедур гемодиализа.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Диализный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зал/залы для проведения </w:t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перитонеального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диализа.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Палаты для госпитализации больных хронической почечной недостаточностью не менее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чем на 10 коек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Палата для изоляции детей с острой кишечной инфекцией, осложненной острой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почечной недостаточностью.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Процедурный кабинет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Перевязочная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Операционная для наложения сосудистого или </w:t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перитонеального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доступов 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водоподготовки.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системы водоподготовки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Помещение для хранения контейнеров с </w:t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диализными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растворами.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временного хранения использованного расходного материала.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хранения стерильного расходного материала.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консультации больных, получающих амбулаторный гемодиализ или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перитонеальный</w:t>
            </w:r>
            <w:proofErr w:type="spellEnd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диализ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Помещения для отдыха и комната для хранения вещей больных, получающих диализ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амбулаторно</w:t>
            </w:r>
            <w:proofErr w:type="spellEnd"/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Помещения для медицинского персонала – кабинет заведующего отделением, кабинет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старшей медицинской сестры, ординаторская, сестринская, комната для младшего</w:t>
            </w:r>
            <w:r w:rsidRPr="00130E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медицинского персонала, комната сестры-хозяйки.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Помещение для хранения и приготовления дезинфицирующих средств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Игровая комната для отдыха детей в периодах между лечением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для школьных занятий</w:t>
            </w:r>
          </w:p>
        </w:tc>
      </w:tr>
      <w:tr w:rsidR="00130EAC" w:rsidRPr="00130EAC" w:rsidTr="00130EAC">
        <w:trPr>
          <w:tblCellSpacing w:w="15" w:type="dxa"/>
        </w:trPr>
        <w:tc>
          <w:tcPr>
            <w:tcW w:w="420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45" w:type="dxa"/>
            <w:vAlign w:val="center"/>
            <w:hideMark/>
          </w:tcPr>
          <w:p w:rsidR="00130EAC" w:rsidRPr="00130EAC" w:rsidRDefault="00130EAC" w:rsidP="00130E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EAC">
              <w:rPr>
                <w:rFonts w:ascii="Times New Roman" w:eastAsia="Times New Roman" w:hAnsi="Times New Roman" w:cs="Times New Roman"/>
                <w:sz w:val="20"/>
                <w:szCs w:val="20"/>
              </w:rPr>
              <w:t>Экспресс лаборатория</w:t>
            </w:r>
          </w:p>
        </w:tc>
      </w:tr>
    </w:tbl>
    <w:p w:rsidR="009D227B" w:rsidRDefault="009D227B"/>
    <w:sectPr w:rsidR="009D2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23267"/>
    <w:multiLevelType w:val="multilevel"/>
    <w:tmpl w:val="486E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EAC"/>
    <w:rsid w:val="00130EAC"/>
    <w:rsid w:val="009D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E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130E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130EA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30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30EAC"/>
    <w:rPr>
      <w:color w:val="0000FF"/>
      <w:u w:val="single"/>
    </w:rPr>
  </w:style>
  <w:style w:type="character" w:customStyle="1" w:styleId="note">
    <w:name w:val="note"/>
    <w:basedOn w:val="a0"/>
    <w:rsid w:val="00130E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8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9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P1100001263" TargetMode="External"/><Relationship Id="rId13" Type="http://schemas.openxmlformats.org/officeDocument/2006/relationships/hyperlink" Target="http://adilet.zan.kz/rus/docs/K090000193_" TargetMode="External"/><Relationship Id="rId18" Type="http://schemas.openxmlformats.org/officeDocument/2006/relationships/hyperlink" Target="http://adilet.zan.kz/rus/docs/P1100001342" TargetMode="External"/><Relationship Id="rId26" Type="http://schemas.openxmlformats.org/officeDocument/2006/relationships/hyperlink" Target="http://adilet.zan.kz/rus/docs/V120000746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dilet.zan.kz/rus/docs/V090005945_" TargetMode="External"/><Relationship Id="rId7" Type="http://schemas.openxmlformats.org/officeDocument/2006/relationships/hyperlink" Target="http://adilet.zan.kz/rus/docs/V1300009144" TargetMode="External"/><Relationship Id="rId12" Type="http://schemas.openxmlformats.org/officeDocument/2006/relationships/hyperlink" Target="http://adilet.zan.kz/rus/docs/K950001000_" TargetMode="External"/><Relationship Id="rId17" Type="http://schemas.openxmlformats.org/officeDocument/2006/relationships/hyperlink" Target="http://adilet.zan.kz/rus/docs/V1100006774" TargetMode="External"/><Relationship Id="rId25" Type="http://schemas.openxmlformats.org/officeDocument/2006/relationships/hyperlink" Target="http://adilet.zan.kz/rus/docs/V090005945_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rus/docs/V1000006711" TargetMode="External"/><Relationship Id="rId20" Type="http://schemas.openxmlformats.org/officeDocument/2006/relationships/hyperlink" Target="http://adilet.zan.kz/rus/docs/V090005945_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V1200007461" TargetMode="External"/><Relationship Id="rId11" Type="http://schemas.openxmlformats.org/officeDocument/2006/relationships/hyperlink" Target="http://adilet.zan.kz/rus/docs/P1100001463" TargetMode="External"/><Relationship Id="rId24" Type="http://schemas.openxmlformats.org/officeDocument/2006/relationships/hyperlink" Target="http://adilet.zan.kz/rus/docs/V1300008404" TargetMode="External"/><Relationship Id="rId5" Type="http://schemas.openxmlformats.org/officeDocument/2006/relationships/hyperlink" Target="http://adilet.zan.kz/rus/docs/K090000193_" TargetMode="External"/><Relationship Id="rId15" Type="http://schemas.openxmlformats.org/officeDocument/2006/relationships/hyperlink" Target="http://adilet.zan.kz/rus/docs/V1000006711" TargetMode="External"/><Relationship Id="rId23" Type="http://schemas.openxmlformats.org/officeDocument/2006/relationships/hyperlink" Target="http://adilet.zan.kz/rus/docs/V1300008404" TargetMode="External"/><Relationship Id="rId28" Type="http://schemas.openxmlformats.org/officeDocument/2006/relationships/hyperlink" Target="http://adilet.zan.kz/rus/docs/V040003303_" TargetMode="External"/><Relationship Id="rId10" Type="http://schemas.openxmlformats.org/officeDocument/2006/relationships/hyperlink" Target="http://adilet.zan.kz/rus/docs/P1100001464" TargetMode="External"/><Relationship Id="rId19" Type="http://schemas.openxmlformats.org/officeDocument/2006/relationships/hyperlink" Target="http://adilet.zan.kz/rus/docs/V11000073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P1100001374" TargetMode="External"/><Relationship Id="rId14" Type="http://schemas.openxmlformats.org/officeDocument/2006/relationships/hyperlink" Target="http://adilet.zan.kz/rus/docs/V100006173_" TargetMode="External"/><Relationship Id="rId22" Type="http://schemas.openxmlformats.org/officeDocument/2006/relationships/hyperlink" Target="http://adilet.zan.kz/rus/docs/V1200007461" TargetMode="External"/><Relationship Id="rId27" Type="http://schemas.openxmlformats.org/officeDocument/2006/relationships/hyperlink" Target="http://adilet.zan.kz/rus/docs/K090000193_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5438</Words>
  <Characters>30999</Characters>
  <Application>Microsoft Office Word</Application>
  <DocSecurity>0</DocSecurity>
  <Lines>258</Lines>
  <Paragraphs>72</Paragraphs>
  <ScaleCrop>false</ScaleCrop>
  <Company/>
  <LinksUpToDate>false</LinksUpToDate>
  <CharactersWithSpaces>36365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2014-07-12T07:27:00Z</dcterms:created>
  <dcterms:modified xsi:type="dcterms:W3CDTF">2014-07-12T07:29:00Z</dcterms:modified>
</cp:coreProperties>
</file>